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ageBreakBefore w:val="0"/>
        <w:shd w:fill="ffffff" w:val="clear"/>
        <w:spacing w:after="600" w:before="0" w:line="259" w:lineRule="auto"/>
        <w:jc w:val="center"/>
        <w:rPr>
          <w:color w:val="ff0000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b w:val="1"/>
          <w:color w:val="0000ff"/>
          <w:sz w:val="50"/>
          <w:szCs w:val="50"/>
          <w:rtl w:val="0"/>
        </w:rPr>
        <w:t xml:space="preserve">Conference Personnel - Media Center</w:t>
        <w:br w:type="textWrapping"/>
        <w:t xml:space="preserve">Job 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hd w:fill="ffffff" w:val="clear"/>
        <w:spacing w:line="240" w:lineRule="auto"/>
        <w:rPr>
          <w:b w:val="1"/>
          <w:color w:val="434343"/>
        </w:rPr>
      </w:pPr>
      <w:r w:rsidDel="00000000" w:rsidR="00000000" w:rsidRPr="00000000">
        <w:rPr>
          <w:b w:val="1"/>
          <w:color w:val="434343"/>
          <w:rtl w:val="0"/>
        </w:rPr>
        <w:t xml:space="preserve">Media Center Personnel Responsibilities</w:t>
      </w:r>
    </w:p>
    <w:p w:rsidR="00000000" w:rsidDel="00000000" w:rsidP="00000000" w:rsidRDefault="00000000" w:rsidRPr="00000000" w14:paraId="00000003">
      <w:pPr>
        <w:pageBreakBefore w:val="0"/>
        <w:shd w:fill="ffffff" w:val="clear"/>
        <w:spacing w:line="288" w:lineRule="auto"/>
        <w:ind w:left="720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The Media Center Personnel is expected to carry out the following tasks:</w:t>
      </w:r>
    </w:p>
    <w:p w:rsidR="00000000" w:rsidDel="00000000" w:rsidP="00000000" w:rsidRDefault="00000000" w:rsidRPr="00000000" w14:paraId="00000004">
      <w:pPr>
        <w:pageBreakBefore w:val="0"/>
        <w:shd w:fill="ffffff" w:val="clear"/>
        <w:spacing w:line="288" w:lineRule="auto"/>
        <w:ind w:left="720"/>
        <w:jc w:val="both"/>
        <w:rPr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color w:val="434343"/>
          <w:rtl w:val="0"/>
        </w:rPr>
        <w:t xml:space="preserve">Oversee the Media Centre venue for - 185 Media (Including 39 DMC Journalists)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color w:val="434343"/>
          <w:rtl w:val="0"/>
        </w:rPr>
        <w:t xml:space="preserve">General administrative work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color w:val="434343"/>
          <w:rtl w:val="0"/>
        </w:rPr>
        <w:t xml:space="preserve">Able to coordinate facility logistics concerns, such as but not limited to, furnishing needs, air conditioning issues, general facility setup concerns.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color w:val="434343"/>
          <w:rtl w:val="0"/>
        </w:rPr>
        <w:t xml:space="preserve">Able to coordinate technical support in basic IT issues, such as Vlan connectivity, printer support, and basic AV support for the media briefing room.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color w:val="434343"/>
          <w:rtl w:val="0"/>
        </w:rPr>
        <w:t xml:space="preserve">Good understanding of the meeting schedules and venues to be able to assist journalist throughout the annual meeting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>
          <w:color w:val="434343"/>
          <w:u w:val="none"/>
        </w:rPr>
      </w:pPr>
      <w:r w:rsidDel="00000000" w:rsidR="00000000" w:rsidRPr="00000000">
        <w:rPr>
          <w:color w:val="434343"/>
          <w:rtl w:val="0"/>
        </w:rPr>
        <w:t xml:space="preserve">Assistance with event related requests where you will have direct contact with the venue event manager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>
          <w:color w:val="434343"/>
          <w:u w:val="none"/>
        </w:rPr>
      </w:pPr>
      <w:r w:rsidDel="00000000" w:rsidR="00000000" w:rsidRPr="00000000">
        <w:rPr>
          <w:color w:val="434343"/>
          <w:rtl w:val="0"/>
        </w:rPr>
        <w:t xml:space="preserve">Assist with food and beverage service in coordination with the venue event manager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>
          <w:color w:val="434343"/>
          <w:u w:val="none"/>
        </w:rPr>
      </w:pPr>
      <w:r w:rsidDel="00000000" w:rsidR="00000000" w:rsidRPr="00000000">
        <w:rPr>
          <w:color w:val="434343"/>
          <w:rtl w:val="0"/>
        </w:rPr>
        <w:t xml:space="preserve">Basic tasks for Media Centre representatives 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2"/>
        </w:numPr>
        <w:shd w:fill="ffffff" w:val="clear"/>
        <w:spacing w:after="380" w:line="240" w:lineRule="auto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Assist in manning the publication table in the Media Center and run other errands as required.</w:t>
      </w:r>
    </w:p>
    <w:p w:rsidR="00000000" w:rsidDel="00000000" w:rsidP="00000000" w:rsidRDefault="00000000" w:rsidRPr="00000000" w14:paraId="0000000E">
      <w:pPr>
        <w:pageBreakBefore w:val="0"/>
        <w:shd w:fill="ffffff" w:val="clear"/>
        <w:spacing w:line="240" w:lineRule="auto"/>
        <w:rPr>
          <w:b w:val="1"/>
          <w:color w:val="434343"/>
        </w:rPr>
      </w:pPr>
      <w:r w:rsidDel="00000000" w:rsidR="00000000" w:rsidRPr="00000000">
        <w:rPr>
          <w:b w:val="1"/>
          <w:color w:val="434343"/>
          <w:rtl w:val="0"/>
        </w:rPr>
        <w:t xml:space="preserve">Registration Personnel Required Skills</w:t>
      </w:r>
    </w:p>
    <w:p w:rsidR="00000000" w:rsidDel="00000000" w:rsidP="00000000" w:rsidRDefault="00000000" w:rsidRPr="00000000" w14:paraId="0000000F">
      <w:pPr>
        <w:pageBreakBefore w:val="0"/>
        <w:shd w:fill="ffffff" w:val="clear"/>
        <w:spacing w:after="380" w:lineRule="auto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A Registration Personnel must have the following: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Customer service skills 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Excellent interpersonal and communication skills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Computer and knowledge of Microsoft programs is essential 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Ability to work under pressure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Well organized and reliable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Confident and presentable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Problem solving skills, able to make quick decisions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Energetic, quick and on their feet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Efficient, can work with minimum supervision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Perform tasks professionally and diplomatically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1"/>
        </w:numPr>
        <w:shd w:fill="ffffff" w:val="clear"/>
        <w:spacing w:after="0" w:afterAutospacing="0"/>
        <w:ind w:left="720" w:hanging="360"/>
        <w:rPr/>
      </w:pPr>
      <w:r w:rsidDel="00000000" w:rsidR="00000000" w:rsidRPr="00000000">
        <w:rPr>
          <w:color w:val="434343"/>
          <w:rtl w:val="0"/>
        </w:rPr>
        <w:t xml:space="preserve">Handle information with strict confidence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1"/>
        </w:numPr>
        <w:shd w:fill="ffffff" w:val="clear"/>
        <w:spacing w:after="24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434343"/>
          <w:rtl w:val="0"/>
        </w:rPr>
        <w:t xml:space="preserve">Must be able to interact with participants in English and assist DOC staff in communicating to local participants if</w:t>
        <w:br w:type="textWrapping"/>
        <w:t xml:space="preserve">required.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color w:val="434343"/>
        </w:rPr>
      </w:pPr>
      <w:r w:rsidDel="00000000" w:rsidR="00000000" w:rsidRPr="00000000">
        <w:rPr>
          <w:color w:val="434343"/>
          <w:rtl w:val="0"/>
        </w:rPr>
        <w:br w:type="textWrapping"/>
      </w:r>
    </w:p>
    <w:p w:rsidR="00000000" w:rsidDel="00000000" w:rsidP="00000000" w:rsidRDefault="00000000" w:rsidRPr="00000000" w14:paraId="0000001D">
      <w:pPr>
        <w:pageBreakBefore w:val="0"/>
        <w:rPr>
          <w:i w:val="1"/>
          <w:color w:val="ff0000"/>
          <w:sz w:val="20"/>
          <w:szCs w:val="20"/>
        </w:rPr>
      </w:pPr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*Registration personnel will report to the Venue Event Manager if your direct supervisor is not available</w:t>
      </w:r>
    </w:p>
    <w:p w:rsidR="00000000" w:rsidDel="00000000" w:rsidP="00000000" w:rsidRDefault="00000000" w:rsidRPr="00000000" w14:paraId="0000001E">
      <w:pPr>
        <w:pageBreakBefore w:val="0"/>
        <w:rPr>
          <w:sz w:val="20"/>
          <w:szCs w:val="20"/>
        </w:rPr>
      </w:pPr>
      <w:bookmarkStart w:colFirst="0" w:colLast="0" w:name="_30j0zll" w:id="1"/>
      <w:bookmarkEnd w:id="1"/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*Conference Personnel must have an active mobile phone that he/she can be reached on when required.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288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pStyle w:val="Heading1"/>
      <w:keepNext w:val="0"/>
      <w:keepLines w:val="0"/>
      <w:pageBreakBefore w:val="0"/>
      <w:shd w:fill="ffffff" w:val="clear"/>
      <w:spacing w:after="600" w:before="0" w:line="259" w:lineRule="auto"/>
      <w:jc w:val="center"/>
      <w:rPr>
        <w:color w:val="181717"/>
        <w:sz w:val="50"/>
        <w:szCs w:val="50"/>
      </w:rPr>
    </w:pPr>
    <w:r w:rsidDel="00000000" w:rsidR="00000000" w:rsidRPr="00000000">
      <w:rPr/>
      <w:drawing>
        <wp:inline distB="0" distT="0" distL="0" distR="0">
          <wp:extent cx="5943600" cy="168846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16884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81717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